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8853B"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4B0BFDDA" w14:textId="1ED04532" w:rsidR="001D3DFA" w:rsidRPr="001D3DFA" w:rsidRDefault="00656178"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Uganda</w:t>
      </w:r>
    </w:p>
    <w:p w14:paraId="261670BC" w14:textId="77777777" w:rsidR="52FA1C63" w:rsidRDefault="52FA1C63" w:rsidP="52FA1C63">
      <w:pPr>
        <w:rPr>
          <w:rFonts w:ascii="Arial Black" w:eastAsia="Times New Roman" w:hAnsi="Arial Black" w:cs="Arial"/>
          <w:b/>
          <w:bCs/>
          <w:color w:val="242C65"/>
          <w:sz w:val="40"/>
          <w:szCs w:val="40"/>
        </w:rPr>
      </w:pPr>
    </w:p>
    <w:p w14:paraId="45EF9C49"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16512D58" w14:textId="77777777" w:rsidR="00656178" w:rsidRPr="00656178" w:rsidRDefault="00656178" w:rsidP="00656178">
      <w:pPr>
        <w:shd w:val="clear" w:color="auto" w:fill="FFFFFF"/>
        <w:rPr>
          <w:rFonts w:ascii="Calibri" w:eastAsia="Times New Roman" w:hAnsi="Calibri" w:cs="Calibri"/>
          <w:color w:val="000000"/>
        </w:rPr>
      </w:pPr>
      <w:r w:rsidRPr="00656178">
        <w:rPr>
          <w:rFonts w:ascii="Calibri" w:eastAsia="Times New Roman" w:hAnsi="Calibri" w:cs="Calibri"/>
          <w:color w:val="000000"/>
        </w:rPr>
        <w:t xml:space="preserve">Disability is defined as permanent and substantial functional limitation of </w:t>
      </w:r>
      <w:proofErr w:type="gramStart"/>
      <w:r w:rsidRPr="00656178">
        <w:rPr>
          <w:rFonts w:ascii="Calibri" w:eastAsia="Times New Roman" w:hAnsi="Calibri" w:cs="Calibri"/>
          <w:color w:val="000000"/>
        </w:rPr>
        <w:t>daily</w:t>
      </w:r>
      <w:proofErr w:type="gramEnd"/>
    </w:p>
    <w:p w14:paraId="43455612" w14:textId="77777777" w:rsidR="00656178" w:rsidRPr="00656178" w:rsidRDefault="00656178" w:rsidP="00656178">
      <w:pPr>
        <w:shd w:val="clear" w:color="auto" w:fill="FFFFFF"/>
        <w:rPr>
          <w:rFonts w:ascii="Calibri" w:eastAsia="Times New Roman" w:hAnsi="Calibri" w:cs="Calibri"/>
          <w:color w:val="000000"/>
        </w:rPr>
      </w:pPr>
      <w:r w:rsidRPr="00656178">
        <w:rPr>
          <w:rFonts w:ascii="Calibri" w:eastAsia="Times New Roman" w:hAnsi="Calibri" w:cs="Calibri"/>
          <w:color w:val="000000"/>
        </w:rPr>
        <w:t>life activities caused by physical, mental or sensory impairment and</w:t>
      </w:r>
    </w:p>
    <w:p w14:paraId="5603C6DB" w14:textId="77777777" w:rsidR="00656178" w:rsidRPr="00656178" w:rsidRDefault="00656178" w:rsidP="00656178">
      <w:pPr>
        <w:shd w:val="clear" w:color="auto" w:fill="FFFFFF"/>
        <w:rPr>
          <w:rFonts w:ascii="Calibri" w:eastAsia="Times New Roman" w:hAnsi="Calibri" w:cs="Calibri"/>
          <w:color w:val="000000"/>
        </w:rPr>
      </w:pPr>
      <w:r w:rsidRPr="00656178">
        <w:rPr>
          <w:rFonts w:ascii="Calibri" w:eastAsia="Times New Roman" w:hAnsi="Calibri" w:cs="Calibri"/>
          <w:color w:val="000000"/>
        </w:rPr>
        <w:t xml:space="preserve">environmental barriers resulting in limited participations </w:t>
      </w:r>
      <w:proofErr w:type="gramStart"/>
      <w:r w:rsidRPr="00656178">
        <w:rPr>
          <w:rFonts w:ascii="Calibri" w:eastAsia="Times New Roman" w:hAnsi="Calibri" w:cs="Calibri"/>
          <w:color w:val="000000"/>
        </w:rPr>
        <w:t>3</w:t>
      </w:r>
      <w:proofErr w:type="gramEnd"/>
    </w:p>
    <w:p w14:paraId="4FA99F2C" w14:textId="212C670A" w:rsidR="00656178" w:rsidRPr="00656178" w:rsidRDefault="00656178" w:rsidP="00656178">
      <w:pPr>
        <w:shd w:val="clear" w:color="auto" w:fill="FFFFFF"/>
        <w:rPr>
          <w:rFonts w:ascii="Calibri" w:eastAsia="Times New Roman" w:hAnsi="Calibri" w:cs="Calibri"/>
          <w:color w:val="000000"/>
        </w:rPr>
      </w:pPr>
      <w:r w:rsidRPr="00656178">
        <w:rPr>
          <w:rFonts w:ascii="Calibri" w:eastAsia="Times New Roman" w:hAnsi="Calibri" w:cs="Calibri"/>
          <w:color w:val="000000"/>
        </w:rPr>
        <w:t>Over the years</w:t>
      </w:r>
      <w:r>
        <w:rPr>
          <w:rFonts w:ascii="Calibri" w:eastAsia="Times New Roman" w:hAnsi="Calibri" w:cs="Calibri"/>
          <w:color w:val="000000"/>
        </w:rPr>
        <w:t xml:space="preserve"> </w:t>
      </w:r>
      <w:r w:rsidRPr="00656178">
        <w:rPr>
          <w:rFonts w:ascii="Calibri" w:eastAsia="Times New Roman" w:hAnsi="Calibri" w:cs="Calibri"/>
          <w:color w:val="000000"/>
        </w:rPr>
        <w:t>definitions of categories have changed from the impairments approach to</w:t>
      </w:r>
    </w:p>
    <w:p w14:paraId="394C3DF7" w14:textId="77777777" w:rsidR="00656178" w:rsidRPr="00656178" w:rsidRDefault="00656178" w:rsidP="00656178">
      <w:pPr>
        <w:shd w:val="clear" w:color="auto" w:fill="FFFFFF"/>
        <w:rPr>
          <w:rFonts w:ascii="Calibri" w:eastAsia="Times New Roman" w:hAnsi="Calibri" w:cs="Calibri"/>
          <w:color w:val="000000"/>
        </w:rPr>
      </w:pPr>
      <w:r w:rsidRPr="00656178">
        <w:rPr>
          <w:rFonts w:ascii="Calibri" w:eastAsia="Times New Roman" w:hAnsi="Calibri" w:cs="Calibri"/>
          <w:color w:val="000000"/>
        </w:rPr>
        <w:t xml:space="preserve">limitation in participation. This policy will focus on the following </w:t>
      </w:r>
      <w:proofErr w:type="gramStart"/>
      <w:r w:rsidRPr="00656178">
        <w:rPr>
          <w:rFonts w:ascii="Calibri" w:eastAsia="Times New Roman" w:hAnsi="Calibri" w:cs="Calibri"/>
          <w:color w:val="000000"/>
        </w:rPr>
        <w:t>disabilities;</w:t>
      </w:r>
      <w:proofErr w:type="gramEnd"/>
    </w:p>
    <w:p w14:paraId="3CF2048C" w14:textId="77777777" w:rsidR="00656178" w:rsidRPr="00656178" w:rsidRDefault="00656178" w:rsidP="00656178">
      <w:pPr>
        <w:shd w:val="clear" w:color="auto" w:fill="FFFFFF"/>
        <w:rPr>
          <w:rFonts w:ascii="Calibri" w:eastAsia="Times New Roman" w:hAnsi="Calibri" w:cs="Calibri"/>
          <w:color w:val="000000"/>
        </w:rPr>
      </w:pPr>
      <w:proofErr w:type="spellStart"/>
      <w:r w:rsidRPr="00656178">
        <w:rPr>
          <w:rFonts w:ascii="Calibri" w:eastAsia="Times New Roman" w:hAnsi="Calibri" w:cs="Calibri"/>
          <w:color w:val="000000"/>
        </w:rPr>
        <w:t>i</w:t>
      </w:r>
      <w:proofErr w:type="spellEnd"/>
      <w:r w:rsidRPr="00656178">
        <w:rPr>
          <w:rFonts w:ascii="Calibri" w:eastAsia="Times New Roman" w:hAnsi="Calibri" w:cs="Calibri"/>
          <w:color w:val="000000"/>
        </w:rPr>
        <w:t xml:space="preserve">. Difficulty in </w:t>
      </w:r>
      <w:proofErr w:type="gramStart"/>
      <w:r w:rsidRPr="00656178">
        <w:rPr>
          <w:rFonts w:ascii="Calibri" w:eastAsia="Times New Roman" w:hAnsi="Calibri" w:cs="Calibri"/>
          <w:color w:val="000000"/>
        </w:rPr>
        <w:t>hearing;</w:t>
      </w:r>
      <w:proofErr w:type="gramEnd"/>
    </w:p>
    <w:p w14:paraId="2BA54434" w14:textId="77777777" w:rsidR="00656178" w:rsidRPr="00656178" w:rsidRDefault="00656178" w:rsidP="00656178">
      <w:pPr>
        <w:shd w:val="clear" w:color="auto" w:fill="FFFFFF"/>
        <w:rPr>
          <w:rFonts w:ascii="Calibri" w:eastAsia="Times New Roman" w:hAnsi="Calibri" w:cs="Calibri"/>
          <w:color w:val="000000"/>
        </w:rPr>
      </w:pPr>
      <w:r w:rsidRPr="00656178">
        <w:rPr>
          <w:rFonts w:ascii="Calibri" w:eastAsia="Times New Roman" w:hAnsi="Calibri" w:cs="Calibri"/>
          <w:color w:val="000000"/>
        </w:rPr>
        <w:t xml:space="preserve">ii. Difficulty in speaking and conveying </w:t>
      </w:r>
      <w:proofErr w:type="gramStart"/>
      <w:r w:rsidRPr="00656178">
        <w:rPr>
          <w:rFonts w:ascii="Calibri" w:eastAsia="Times New Roman" w:hAnsi="Calibri" w:cs="Calibri"/>
          <w:color w:val="000000"/>
        </w:rPr>
        <w:t>messages;</w:t>
      </w:r>
      <w:proofErr w:type="gramEnd"/>
    </w:p>
    <w:p w14:paraId="7E365475" w14:textId="77777777" w:rsidR="00656178" w:rsidRPr="00656178" w:rsidRDefault="00656178" w:rsidP="00656178">
      <w:pPr>
        <w:shd w:val="clear" w:color="auto" w:fill="FFFFFF"/>
        <w:rPr>
          <w:rFonts w:ascii="Calibri" w:eastAsia="Times New Roman" w:hAnsi="Calibri" w:cs="Calibri"/>
          <w:color w:val="000000"/>
        </w:rPr>
      </w:pPr>
      <w:r w:rsidRPr="00656178">
        <w:rPr>
          <w:rFonts w:ascii="Calibri" w:eastAsia="Times New Roman" w:hAnsi="Calibri" w:cs="Calibri"/>
          <w:color w:val="000000"/>
        </w:rPr>
        <w:t xml:space="preserve">iii. Difficulty in moving around and using other body </w:t>
      </w:r>
      <w:proofErr w:type="gramStart"/>
      <w:r w:rsidRPr="00656178">
        <w:rPr>
          <w:rFonts w:ascii="Calibri" w:eastAsia="Times New Roman" w:hAnsi="Calibri" w:cs="Calibri"/>
          <w:color w:val="000000"/>
        </w:rPr>
        <w:t>parts;</w:t>
      </w:r>
      <w:proofErr w:type="gramEnd"/>
    </w:p>
    <w:p w14:paraId="0552F6FB" w14:textId="77777777" w:rsidR="00656178" w:rsidRPr="00656178" w:rsidRDefault="00656178" w:rsidP="00656178">
      <w:pPr>
        <w:shd w:val="clear" w:color="auto" w:fill="FFFFFF"/>
        <w:rPr>
          <w:rFonts w:ascii="Calibri" w:eastAsia="Times New Roman" w:hAnsi="Calibri" w:cs="Calibri"/>
          <w:color w:val="000000"/>
        </w:rPr>
      </w:pPr>
      <w:r w:rsidRPr="00656178">
        <w:rPr>
          <w:rFonts w:ascii="Calibri" w:eastAsia="Times New Roman" w:hAnsi="Calibri" w:cs="Calibri"/>
          <w:color w:val="000000"/>
        </w:rPr>
        <w:t xml:space="preserve">iv. Difficulty in </w:t>
      </w:r>
      <w:proofErr w:type="gramStart"/>
      <w:r w:rsidRPr="00656178">
        <w:rPr>
          <w:rFonts w:ascii="Calibri" w:eastAsia="Times New Roman" w:hAnsi="Calibri" w:cs="Calibri"/>
          <w:color w:val="000000"/>
        </w:rPr>
        <w:t>seeing;</w:t>
      </w:r>
      <w:proofErr w:type="gramEnd"/>
    </w:p>
    <w:p w14:paraId="5AD9B301" w14:textId="77777777" w:rsidR="00656178" w:rsidRPr="00656178" w:rsidRDefault="00656178" w:rsidP="00656178">
      <w:pPr>
        <w:shd w:val="clear" w:color="auto" w:fill="FFFFFF"/>
        <w:rPr>
          <w:rFonts w:ascii="Calibri" w:eastAsia="Times New Roman" w:hAnsi="Calibri" w:cs="Calibri"/>
          <w:color w:val="000000"/>
        </w:rPr>
      </w:pPr>
      <w:r w:rsidRPr="00656178">
        <w:rPr>
          <w:rFonts w:ascii="Calibri" w:eastAsia="Times New Roman" w:hAnsi="Calibri" w:cs="Calibri"/>
          <w:color w:val="000000"/>
        </w:rPr>
        <w:t xml:space="preserve">v. Strange </w:t>
      </w:r>
      <w:proofErr w:type="spellStart"/>
      <w:proofErr w:type="gramStart"/>
      <w:r w:rsidRPr="00656178">
        <w:rPr>
          <w:rFonts w:ascii="Calibri" w:eastAsia="Times New Roman" w:hAnsi="Calibri" w:cs="Calibri"/>
          <w:color w:val="000000"/>
        </w:rPr>
        <w:t>behaviour</w:t>
      </w:r>
      <w:proofErr w:type="spellEnd"/>
      <w:r w:rsidRPr="00656178">
        <w:rPr>
          <w:rFonts w:ascii="Calibri" w:eastAsia="Times New Roman" w:hAnsi="Calibri" w:cs="Calibri"/>
          <w:color w:val="000000"/>
        </w:rPr>
        <w:t>;</w:t>
      </w:r>
      <w:proofErr w:type="gramEnd"/>
    </w:p>
    <w:p w14:paraId="6CB51390" w14:textId="77777777" w:rsidR="00656178" w:rsidRPr="00656178" w:rsidRDefault="00656178" w:rsidP="00656178">
      <w:pPr>
        <w:shd w:val="clear" w:color="auto" w:fill="FFFFFF"/>
        <w:rPr>
          <w:rFonts w:ascii="Calibri" w:eastAsia="Times New Roman" w:hAnsi="Calibri" w:cs="Calibri"/>
          <w:color w:val="000000"/>
        </w:rPr>
      </w:pPr>
      <w:r w:rsidRPr="00656178">
        <w:rPr>
          <w:rFonts w:ascii="Calibri" w:eastAsia="Times New Roman" w:hAnsi="Calibri" w:cs="Calibri"/>
          <w:color w:val="000000"/>
        </w:rPr>
        <w:t xml:space="preserve">vi. </w:t>
      </w:r>
      <w:proofErr w:type="gramStart"/>
      <w:r w:rsidRPr="00656178">
        <w:rPr>
          <w:rFonts w:ascii="Calibri" w:eastAsia="Times New Roman" w:hAnsi="Calibri" w:cs="Calibri"/>
          <w:color w:val="000000"/>
        </w:rPr>
        <w:t>Epilepsy;</w:t>
      </w:r>
      <w:proofErr w:type="gramEnd"/>
    </w:p>
    <w:p w14:paraId="79BC7238" w14:textId="77777777" w:rsidR="00656178" w:rsidRPr="00656178" w:rsidRDefault="00656178" w:rsidP="00656178">
      <w:pPr>
        <w:shd w:val="clear" w:color="auto" w:fill="FFFFFF"/>
        <w:rPr>
          <w:rFonts w:ascii="Calibri" w:eastAsia="Times New Roman" w:hAnsi="Calibri" w:cs="Calibri"/>
          <w:color w:val="000000"/>
        </w:rPr>
      </w:pPr>
      <w:r w:rsidRPr="00656178">
        <w:rPr>
          <w:rFonts w:ascii="Calibri" w:eastAsia="Times New Roman" w:hAnsi="Calibri" w:cs="Calibri"/>
          <w:color w:val="000000"/>
        </w:rPr>
        <w:t xml:space="preserve">vii. Difficulty in </w:t>
      </w:r>
      <w:proofErr w:type="gramStart"/>
      <w:r w:rsidRPr="00656178">
        <w:rPr>
          <w:rFonts w:ascii="Calibri" w:eastAsia="Times New Roman" w:hAnsi="Calibri" w:cs="Calibri"/>
          <w:color w:val="000000"/>
        </w:rPr>
        <w:t>learning;</w:t>
      </w:r>
      <w:proofErr w:type="gramEnd"/>
    </w:p>
    <w:p w14:paraId="4D76D8BC" w14:textId="77777777" w:rsidR="00656178" w:rsidRPr="00656178" w:rsidRDefault="00656178" w:rsidP="00656178">
      <w:pPr>
        <w:shd w:val="clear" w:color="auto" w:fill="FFFFFF"/>
        <w:rPr>
          <w:rFonts w:ascii="Calibri" w:eastAsia="Times New Roman" w:hAnsi="Calibri" w:cs="Calibri"/>
          <w:color w:val="000000"/>
        </w:rPr>
      </w:pPr>
      <w:r w:rsidRPr="00656178">
        <w:rPr>
          <w:rFonts w:ascii="Calibri" w:eastAsia="Times New Roman" w:hAnsi="Calibri" w:cs="Calibri"/>
          <w:color w:val="000000"/>
        </w:rPr>
        <w:t xml:space="preserve">viii. </w:t>
      </w:r>
      <w:proofErr w:type="gramStart"/>
      <w:r w:rsidRPr="00656178">
        <w:rPr>
          <w:rFonts w:ascii="Calibri" w:eastAsia="Times New Roman" w:hAnsi="Calibri" w:cs="Calibri"/>
          <w:color w:val="000000"/>
        </w:rPr>
        <w:t>Leprosy;</w:t>
      </w:r>
      <w:proofErr w:type="gramEnd"/>
    </w:p>
    <w:p w14:paraId="63659104" w14:textId="77777777" w:rsidR="00656178" w:rsidRPr="00656178" w:rsidRDefault="00656178" w:rsidP="00656178">
      <w:pPr>
        <w:shd w:val="clear" w:color="auto" w:fill="FFFFFF"/>
        <w:rPr>
          <w:rFonts w:ascii="Calibri" w:eastAsia="Times New Roman" w:hAnsi="Calibri" w:cs="Calibri"/>
          <w:color w:val="000000"/>
        </w:rPr>
      </w:pPr>
      <w:r w:rsidRPr="00656178">
        <w:rPr>
          <w:rFonts w:ascii="Calibri" w:eastAsia="Times New Roman" w:hAnsi="Calibri" w:cs="Calibri"/>
          <w:color w:val="000000"/>
        </w:rPr>
        <w:t>ix. Loss of feeling.</w:t>
      </w:r>
    </w:p>
    <w:p w14:paraId="4A7935CC" w14:textId="77777777" w:rsidR="00656178" w:rsidRDefault="00656178" w:rsidP="00656178">
      <w:pPr>
        <w:shd w:val="clear" w:color="auto" w:fill="FFFFFF"/>
        <w:rPr>
          <w:rFonts w:ascii="Calibri" w:eastAsia="Times New Roman" w:hAnsi="Calibri" w:cs="Calibri"/>
          <w:color w:val="000000"/>
        </w:rPr>
      </w:pPr>
      <w:r w:rsidRPr="00656178">
        <w:rPr>
          <w:rFonts w:ascii="Calibri" w:eastAsia="Times New Roman" w:hAnsi="Calibri" w:cs="Calibri"/>
          <w:color w:val="000000"/>
        </w:rPr>
        <w:t xml:space="preserve">x. Multiple disabilities </w:t>
      </w:r>
      <w:proofErr w:type="gramStart"/>
      <w:r w:rsidRPr="00656178">
        <w:rPr>
          <w:rFonts w:ascii="Calibri" w:eastAsia="Times New Roman" w:hAnsi="Calibri" w:cs="Calibri"/>
          <w:color w:val="000000"/>
        </w:rPr>
        <w:t>( A</w:t>
      </w:r>
      <w:proofErr w:type="gramEnd"/>
      <w:r w:rsidRPr="00656178">
        <w:rPr>
          <w:rFonts w:ascii="Calibri" w:eastAsia="Times New Roman" w:hAnsi="Calibri" w:cs="Calibri"/>
          <w:color w:val="000000"/>
        </w:rPr>
        <w:t xml:space="preserve"> combination of any of the above disabilities)</w:t>
      </w:r>
    </w:p>
    <w:p w14:paraId="4F481A24" w14:textId="77777777" w:rsidR="00656178" w:rsidRDefault="00656178" w:rsidP="00656178">
      <w:pPr>
        <w:shd w:val="clear" w:color="auto" w:fill="FFFFFF"/>
        <w:rPr>
          <w:rFonts w:ascii="Calibri" w:eastAsia="Times New Roman" w:hAnsi="Calibri" w:cs="Calibri"/>
          <w:color w:val="000000"/>
        </w:rPr>
      </w:pPr>
    </w:p>
    <w:p w14:paraId="07E6ECA2" w14:textId="1FAE56F7" w:rsidR="00656178" w:rsidRPr="00656178" w:rsidRDefault="00656178" w:rsidP="00656178">
      <w:pPr>
        <w:shd w:val="clear" w:color="auto" w:fill="FFFFFF"/>
        <w:rPr>
          <w:rFonts w:ascii="Calibri" w:eastAsia="Times New Roman" w:hAnsi="Calibri" w:cs="Calibri"/>
          <w:color w:val="000000"/>
        </w:rPr>
      </w:pPr>
      <w:r>
        <w:rPr>
          <w:rFonts w:ascii="Calibri" w:eastAsia="Times New Roman" w:hAnsi="Calibri" w:cs="Calibri"/>
          <w:color w:val="000000"/>
        </w:rPr>
        <w:t xml:space="preserve">Reference: </w:t>
      </w:r>
      <w:hyperlink r:id="rId8" w:history="1">
        <w:r w:rsidRPr="00656178">
          <w:rPr>
            <w:rStyle w:val="Hyperlink"/>
            <w:rFonts w:ascii="Calibri" w:eastAsia="Times New Roman" w:hAnsi="Calibri" w:cs="Calibri"/>
          </w:rPr>
          <w:t>National Policy on Disability in Uganda</w:t>
        </w:r>
      </w:hyperlink>
    </w:p>
    <w:p w14:paraId="2EBAB114" w14:textId="77777777" w:rsidR="001D3DFA" w:rsidRPr="001D3DFA" w:rsidRDefault="001D3DFA" w:rsidP="001D3DFA">
      <w:pPr>
        <w:rPr>
          <w:rFonts w:ascii="Times New Roman" w:eastAsia="Times New Roman" w:hAnsi="Times New Roman" w:cs="Times New Roman"/>
          <w:color w:val="000000"/>
        </w:rPr>
      </w:pPr>
    </w:p>
    <w:p w14:paraId="4B280C54"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3515A88B" w14:textId="77777777" w:rsidR="00656178" w:rsidRPr="00656178" w:rsidRDefault="001D3DFA" w:rsidP="00656178">
      <w:pPr>
        <w:rPr>
          <w:rFonts w:ascii="Arial" w:eastAsia="Times New Roman" w:hAnsi="Arial" w:cs="Arial"/>
          <w:color w:val="000000"/>
        </w:rPr>
      </w:pPr>
      <w:r w:rsidRPr="001D3DFA">
        <w:rPr>
          <w:rFonts w:ascii="Arial" w:eastAsia="Times New Roman" w:hAnsi="Arial" w:cs="Arial"/>
          <w:color w:val="000000"/>
        </w:rPr>
        <w:t>In 2009, the </w:t>
      </w:r>
      <w:hyperlink r:id="rId9" w:history="1">
        <w:r w:rsidRPr="001D3DFA">
          <w:rPr>
            <w:rFonts w:ascii="Arial" w:eastAsia="Times New Roman" w:hAnsi="Arial" w:cs="Arial"/>
            <w:color w:val="0563C1"/>
            <w:u w:val="single"/>
          </w:rPr>
          <w:t>Discrimination Act</w:t>
        </w:r>
      </w:hyperlink>
      <w:r w:rsidRPr="001D3DFA">
        <w:rPr>
          <w:rFonts w:ascii="Arial" w:eastAsia="Times New Roman" w:hAnsi="Arial" w:cs="Arial"/>
          <w:color w:val="000000"/>
        </w:rPr>
        <w:t xml:space="preserve"> was introduced in Sweden, its general purpose being to </w:t>
      </w:r>
      <w:r w:rsidR="00656178" w:rsidRPr="00656178">
        <w:rPr>
          <w:rFonts w:ascii="Arial" w:eastAsia="Times New Roman" w:hAnsi="Arial" w:cs="Arial"/>
          <w:color w:val="000000"/>
        </w:rPr>
        <w:t>The Constitution of Uganda, 1995: Article 21 prohibits discrimination against people with disabilities. Uganda is one of the few countries in the world to recognize sign language in its Constitution.</w:t>
      </w:r>
    </w:p>
    <w:p w14:paraId="1AEF9D50" w14:textId="77777777" w:rsidR="00656178" w:rsidRPr="00656178" w:rsidRDefault="00656178" w:rsidP="00656178">
      <w:pPr>
        <w:rPr>
          <w:rFonts w:ascii="Arial" w:eastAsia="Times New Roman" w:hAnsi="Arial" w:cs="Arial"/>
          <w:color w:val="000000"/>
        </w:rPr>
      </w:pPr>
    </w:p>
    <w:p w14:paraId="693002D7" w14:textId="7572BE1B" w:rsidR="001D3DFA" w:rsidRDefault="00656178" w:rsidP="00656178">
      <w:pPr>
        <w:rPr>
          <w:rFonts w:ascii="Arial" w:eastAsia="Times New Roman" w:hAnsi="Arial" w:cs="Arial"/>
          <w:color w:val="000000"/>
        </w:rPr>
      </w:pPr>
      <w:r w:rsidRPr="00656178">
        <w:rPr>
          <w:rFonts w:ascii="Arial" w:eastAsia="Times New Roman" w:hAnsi="Arial" w:cs="Arial"/>
          <w:color w:val="000000"/>
        </w:rPr>
        <w:t>Constitution Persons with Disabilities Act: an Act to provide for the respect and promotion of the fundamental and other human rights and freedoms of persons with disabilities; to reestablish the National Council for Disability as the National Council for Persons with Disabilities; to transfer the property of the Uganda Foundation for the Blind to the National Council for Persons with Disabilities; to provide for the local government councils for persons with disabilities; to repeal the Persons with Disabilities Act, the National Council for Disability Act and the Uganda Foundation for the Blind Act, and to provide for related matters.</w:t>
      </w:r>
    </w:p>
    <w:p w14:paraId="608B6C84" w14:textId="77777777" w:rsidR="00656178" w:rsidRPr="001D3DFA" w:rsidRDefault="00656178" w:rsidP="00656178">
      <w:pPr>
        <w:rPr>
          <w:rFonts w:ascii="Times New Roman" w:eastAsia="Times New Roman" w:hAnsi="Times New Roman" w:cs="Times New Roman"/>
          <w:color w:val="000000"/>
        </w:rPr>
      </w:pPr>
    </w:p>
    <w:p w14:paraId="71E9E9FD"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258CFABE" w14:textId="7C0864D7" w:rsidR="00656178" w:rsidRPr="00656178" w:rsidRDefault="00656178" w:rsidP="00656178">
      <w:pPr>
        <w:spacing w:after="240"/>
        <w:rPr>
          <w:rFonts w:ascii="Arial" w:eastAsia="Times New Roman" w:hAnsi="Arial" w:cs="Arial"/>
          <w:color w:val="000000"/>
        </w:rPr>
      </w:pPr>
      <w:r w:rsidRPr="00656178">
        <w:rPr>
          <w:rFonts w:ascii="Arial" w:eastAsia="Times New Roman" w:hAnsi="Arial" w:cs="Arial"/>
          <w:color w:val="000000"/>
        </w:rPr>
        <w:lastRenderedPageBreak/>
        <w:t xml:space="preserve">Under section 9 of the Persons with Disabilities Act, an employer shall not discriminate against a person with a disability, </w:t>
      </w:r>
      <w:proofErr w:type="gramStart"/>
      <w:r w:rsidRPr="00656178">
        <w:rPr>
          <w:rFonts w:ascii="Arial" w:eastAsia="Times New Roman" w:hAnsi="Arial" w:cs="Arial"/>
          <w:color w:val="000000"/>
        </w:rPr>
        <w:t>on the basis of</w:t>
      </w:r>
      <w:proofErr w:type="gramEnd"/>
      <w:r w:rsidRPr="00656178">
        <w:rPr>
          <w:rFonts w:ascii="Arial" w:eastAsia="Times New Roman" w:hAnsi="Arial" w:cs="Arial"/>
          <w:color w:val="000000"/>
        </w:rPr>
        <w:t xml:space="preserve"> the disability of that person. An employer shall—</w:t>
      </w:r>
    </w:p>
    <w:p w14:paraId="2DB3E819" w14:textId="48262FE6" w:rsidR="00656178" w:rsidRPr="00656178" w:rsidRDefault="00656178" w:rsidP="00656178">
      <w:pPr>
        <w:spacing w:after="240"/>
        <w:rPr>
          <w:rFonts w:ascii="Arial" w:eastAsia="Times New Roman" w:hAnsi="Arial" w:cs="Arial"/>
          <w:color w:val="000000"/>
        </w:rPr>
      </w:pPr>
      <w:r w:rsidRPr="00656178">
        <w:rPr>
          <w:rFonts w:ascii="Arial" w:eastAsia="Times New Roman" w:hAnsi="Arial" w:cs="Arial"/>
          <w:color w:val="000000"/>
        </w:rPr>
        <w:t xml:space="preserve">(a) in any advertisement for a job, where appropriate, encourage persons with disabilities to apply for the </w:t>
      </w:r>
      <w:proofErr w:type="gramStart"/>
      <w:r w:rsidRPr="00656178">
        <w:rPr>
          <w:rFonts w:ascii="Arial" w:eastAsia="Times New Roman" w:hAnsi="Arial" w:cs="Arial"/>
          <w:color w:val="000000"/>
        </w:rPr>
        <w:t>job;</w:t>
      </w:r>
      <w:proofErr w:type="gramEnd"/>
    </w:p>
    <w:p w14:paraId="2EF54196" w14:textId="54908AB5" w:rsidR="00656178" w:rsidRPr="00656178" w:rsidRDefault="00656178" w:rsidP="00656178">
      <w:pPr>
        <w:spacing w:after="240"/>
        <w:rPr>
          <w:rFonts w:ascii="Arial" w:eastAsia="Times New Roman" w:hAnsi="Arial" w:cs="Arial"/>
          <w:color w:val="000000"/>
        </w:rPr>
      </w:pPr>
      <w:r w:rsidRPr="00656178">
        <w:rPr>
          <w:rFonts w:ascii="Arial" w:eastAsia="Times New Roman" w:hAnsi="Arial" w:cs="Arial"/>
          <w:color w:val="000000"/>
        </w:rPr>
        <w:t>(b) provide an applicant with a disability who applies for a job, reasonable accommodation necessary to undertake the job interview; an</w:t>
      </w:r>
      <w:r>
        <w:rPr>
          <w:rFonts w:ascii="Arial" w:eastAsia="Times New Roman" w:hAnsi="Arial" w:cs="Arial"/>
          <w:color w:val="000000"/>
        </w:rPr>
        <w:t>d</w:t>
      </w:r>
    </w:p>
    <w:p w14:paraId="220B718A" w14:textId="51E6FA8C" w:rsidR="00656178" w:rsidRPr="00656178" w:rsidRDefault="00656178" w:rsidP="00656178">
      <w:pPr>
        <w:spacing w:after="240"/>
        <w:rPr>
          <w:rFonts w:ascii="Arial" w:eastAsia="Times New Roman" w:hAnsi="Arial" w:cs="Arial"/>
          <w:color w:val="000000"/>
        </w:rPr>
      </w:pPr>
      <w:r w:rsidRPr="00656178">
        <w:rPr>
          <w:rFonts w:ascii="Arial" w:eastAsia="Times New Roman" w:hAnsi="Arial" w:cs="Arial"/>
          <w:color w:val="000000"/>
        </w:rPr>
        <w:t>(c) provide an employee with a disability reasonable accommodation in the performance of the job or task.</w:t>
      </w:r>
    </w:p>
    <w:p w14:paraId="5215C882" w14:textId="688317CA" w:rsidR="001D3DFA" w:rsidRPr="001D3DFA" w:rsidRDefault="00656178" w:rsidP="00656178">
      <w:pPr>
        <w:spacing w:after="240"/>
        <w:rPr>
          <w:rFonts w:ascii="Times New Roman" w:eastAsia="Times New Roman" w:hAnsi="Times New Roman" w:cs="Times New Roman"/>
          <w:color w:val="000000"/>
        </w:rPr>
      </w:pPr>
      <w:r w:rsidRPr="00656178">
        <w:rPr>
          <w:rFonts w:ascii="Arial" w:eastAsia="Times New Roman" w:hAnsi="Arial" w:cs="Arial"/>
          <w:color w:val="000000"/>
        </w:rPr>
        <w:t xml:space="preserve">The Persons with Disabilities Act, 2006, makes provisions for the elimination of all forms of discriminations against people with disabilities and towards equal opportunities. Also provides for a tax reduction of 15 per cent to private employers who employ ten or more persons with disabilities either as regular employees, apprentice or learner on a </w:t>
      </w:r>
      <w:proofErr w:type="gramStart"/>
      <w:r w:rsidRPr="00656178">
        <w:rPr>
          <w:rFonts w:ascii="Arial" w:eastAsia="Times New Roman" w:hAnsi="Arial" w:cs="Arial"/>
          <w:color w:val="000000"/>
        </w:rPr>
        <w:t>full time</w:t>
      </w:r>
      <w:proofErr w:type="gramEnd"/>
      <w:r w:rsidRPr="00656178">
        <w:rPr>
          <w:rFonts w:ascii="Arial" w:eastAsia="Times New Roman" w:hAnsi="Arial" w:cs="Arial"/>
          <w:color w:val="000000"/>
        </w:rPr>
        <w:t xml:space="preserve"> basis</w:t>
      </w:r>
      <w:r w:rsidR="001D3DFA" w:rsidRPr="732C847E">
        <w:rPr>
          <w:rFonts w:ascii="Arial" w:eastAsia="Times New Roman" w:hAnsi="Arial" w:cs="Arial"/>
          <w:color w:val="000000" w:themeColor="text1"/>
        </w:rPr>
        <w:t>. </w:t>
      </w:r>
    </w:p>
    <w:p w14:paraId="28B9F221" w14:textId="77777777" w:rsidR="732C847E" w:rsidRDefault="732C847E" w:rsidP="732C847E">
      <w:pPr>
        <w:rPr>
          <w:rFonts w:ascii="Arial" w:eastAsia="Times New Roman" w:hAnsi="Arial" w:cs="Arial"/>
          <w:color w:val="000000" w:themeColor="text1"/>
        </w:rPr>
      </w:pPr>
    </w:p>
    <w:p w14:paraId="008AB0BD"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4A852574" w14:textId="77777777" w:rsidR="00656178" w:rsidRPr="00656178" w:rsidRDefault="00656178" w:rsidP="00656178">
      <w:pPr>
        <w:rPr>
          <w:rFonts w:ascii="Arial" w:eastAsia="Arial" w:hAnsi="Arial" w:cs="Arial"/>
          <w:color w:val="202020"/>
        </w:rPr>
      </w:pPr>
      <w:r w:rsidRPr="00656178">
        <w:rPr>
          <w:rFonts w:ascii="Arial" w:eastAsia="Arial" w:hAnsi="Arial" w:cs="Arial"/>
          <w:color w:val="202020"/>
        </w:rPr>
        <w:t>Under section 10 of the Persons with Disabilities Act, an owner or a person in charge of a building to which the public is allowed access shall, subject to the requirements of the laws on building standards and other relevant laws, provide appropriate access for persons with disabilities to the building.</w:t>
      </w:r>
    </w:p>
    <w:p w14:paraId="70FAB61E" w14:textId="77777777" w:rsidR="00656178" w:rsidRPr="00656178" w:rsidRDefault="00656178" w:rsidP="00656178">
      <w:pPr>
        <w:rPr>
          <w:rFonts w:ascii="Arial" w:eastAsia="Arial" w:hAnsi="Arial" w:cs="Arial"/>
          <w:color w:val="202020"/>
        </w:rPr>
      </w:pPr>
    </w:p>
    <w:p w14:paraId="5D299B14" w14:textId="77777777" w:rsidR="00656178" w:rsidRPr="00656178" w:rsidRDefault="00656178" w:rsidP="00656178">
      <w:pPr>
        <w:rPr>
          <w:rFonts w:ascii="Arial" w:eastAsia="Arial" w:hAnsi="Arial" w:cs="Arial"/>
          <w:color w:val="202020"/>
        </w:rPr>
      </w:pPr>
      <w:r w:rsidRPr="00656178">
        <w:rPr>
          <w:rFonts w:ascii="Arial" w:eastAsia="Arial" w:hAnsi="Arial" w:cs="Arial"/>
          <w:color w:val="202020"/>
        </w:rPr>
        <w:t>In subsection (1) “provide appropriate accessibility for persons with disabilities, to the building” means—</w:t>
      </w:r>
    </w:p>
    <w:p w14:paraId="202F239C" w14:textId="77777777" w:rsidR="00656178" w:rsidRPr="00656178" w:rsidRDefault="00656178" w:rsidP="00656178">
      <w:pPr>
        <w:rPr>
          <w:rFonts w:ascii="Arial" w:eastAsia="Arial" w:hAnsi="Arial" w:cs="Arial"/>
          <w:color w:val="202020"/>
        </w:rPr>
      </w:pPr>
    </w:p>
    <w:p w14:paraId="4B75ED3D" w14:textId="77777777" w:rsidR="00656178" w:rsidRPr="00656178" w:rsidRDefault="00656178" w:rsidP="00656178">
      <w:pPr>
        <w:rPr>
          <w:rFonts w:ascii="Arial" w:eastAsia="Arial" w:hAnsi="Arial" w:cs="Arial"/>
          <w:color w:val="202020"/>
        </w:rPr>
      </w:pPr>
      <w:r w:rsidRPr="00656178">
        <w:rPr>
          <w:rFonts w:ascii="Arial" w:eastAsia="Arial" w:hAnsi="Arial" w:cs="Arial"/>
          <w:color w:val="202020"/>
        </w:rPr>
        <w:t xml:space="preserve">(a) putting in place accessible and easy to find entrances which are connected to accessible pathways and parking </w:t>
      </w:r>
      <w:proofErr w:type="gramStart"/>
      <w:r w:rsidRPr="00656178">
        <w:rPr>
          <w:rFonts w:ascii="Arial" w:eastAsia="Arial" w:hAnsi="Arial" w:cs="Arial"/>
          <w:color w:val="202020"/>
        </w:rPr>
        <w:t>areas;</w:t>
      </w:r>
      <w:proofErr w:type="gramEnd"/>
    </w:p>
    <w:p w14:paraId="061B27A3" w14:textId="77777777" w:rsidR="00656178" w:rsidRPr="00656178" w:rsidRDefault="00656178" w:rsidP="00656178">
      <w:pPr>
        <w:rPr>
          <w:rFonts w:ascii="Arial" w:eastAsia="Arial" w:hAnsi="Arial" w:cs="Arial"/>
          <w:color w:val="202020"/>
        </w:rPr>
      </w:pPr>
    </w:p>
    <w:p w14:paraId="5ACC4FF6" w14:textId="77777777" w:rsidR="00656178" w:rsidRPr="00656178" w:rsidRDefault="00656178" w:rsidP="00656178">
      <w:pPr>
        <w:rPr>
          <w:rFonts w:ascii="Arial" w:eastAsia="Arial" w:hAnsi="Arial" w:cs="Arial"/>
          <w:color w:val="202020"/>
        </w:rPr>
      </w:pPr>
      <w:r w:rsidRPr="00656178">
        <w:rPr>
          <w:rFonts w:ascii="Arial" w:eastAsia="Arial" w:hAnsi="Arial" w:cs="Arial"/>
          <w:color w:val="202020"/>
        </w:rPr>
        <w:t xml:space="preserve">(b) providing safe and accessible toilets, urinals and </w:t>
      </w:r>
      <w:proofErr w:type="gramStart"/>
      <w:r w:rsidRPr="00656178">
        <w:rPr>
          <w:rFonts w:ascii="Arial" w:eastAsia="Arial" w:hAnsi="Arial" w:cs="Arial"/>
          <w:color w:val="202020"/>
        </w:rPr>
        <w:t>bathrooms;</w:t>
      </w:r>
      <w:proofErr w:type="gramEnd"/>
    </w:p>
    <w:p w14:paraId="6B246F99" w14:textId="77777777" w:rsidR="00656178" w:rsidRPr="00656178" w:rsidRDefault="00656178" w:rsidP="00656178">
      <w:pPr>
        <w:rPr>
          <w:rFonts w:ascii="Arial" w:eastAsia="Arial" w:hAnsi="Arial" w:cs="Arial"/>
          <w:color w:val="202020"/>
        </w:rPr>
      </w:pPr>
    </w:p>
    <w:p w14:paraId="6FDA3B9D" w14:textId="77777777" w:rsidR="00656178" w:rsidRPr="00656178" w:rsidRDefault="00656178" w:rsidP="00656178">
      <w:pPr>
        <w:rPr>
          <w:rFonts w:ascii="Arial" w:eastAsia="Arial" w:hAnsi="Arial" w:cs="Arial"/>
          <w:color w:val="202020"/>
        </w:rPr>
      </w:pPr>
      <w:r w:rsidRPr="00656178">
        <w:rPr>
          <w:rFonts w:ascii="Arial" w:eastAsia="Arial" w:hAnsi="Arial" w:cs="Arial"/>
          <w:color w:val="202020"/>
        </w:rPr>
        <w:t>(c) providing safe and well dimensioned staircases with appropriate railing, accessible elevators; and</w:t>
      </w:r>
    </w:p>
    <w:p w14:paraId="222DD99E" w14:textId="77777777" w:rsidR="00656178" w:rsidRPr="00656178" w:rsidRDefault="00656178" w:rsidP="00656178">
      <w:pPr>
        <w:rPr>
          <w:rFonts w:ascii="Arial" w:eastAsia="Arial" w:hAnsi="Arial" w:cs="Arial"/>
          <w:color w:val="202020"/>
        </w:rPr>
      </w:pPr>
    </w:p>
    <w:p w14:paraId="3C206F3A" w14:textId="77777777" w:rsidR="00656178" w:rsidRDefault="00656178" w:rsidP="00656178">
      <w:pPr>
        <w:rPr>
          <w:rFonts w:ascii="Arial" w:eastAsia="Arial" w:hAnsi="Arial" w:cs="Arial"/>
          <w:color w:val="202020"/>
        </w:rPr>
      </w:pPr>
      <w:r w:rsidRPr="00656178">
        <w:rPr>
          <w:rFonts w:ascii="Arial" w:eastAsia="Arial" w:hAnsi="Arial" w:cs="Arial"/>
          <w:color w:val="202020"/>
        </w:rPr>
        <w:t>(d) where necessary, providing ramps.</w:t>
      </w:r>
    </w:p>
    <w:p w14:paraId="1B3F9876" w14:textId="77777777" w:rsidR="00656178" w:rsidRDefault="00656178" w:rsidP="00656178">
      <w:pPr>
        <w:rPr>
          <w:rFonts w:ascii="Arial" w:eastAsia="Arial" w:hAnsi="Arial" w:cs="Arial"/>
          <w:color w:val="202020"/>
        </w:rPr>
      </w:pPr>
    </w:p>
    <w:p w14:paraId="52517DE7" w14:textId="4357D2D2" w:rsidR="001D3DFA" w:rsidRPr="001D3DFA" w:rsidRDefault="001D3DFA" w:rsidP="00656178">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1B57EE79" w14:textId="74E0A24D" w:rsidR="001D3DFA" w:rsidRPr="001D3DFA" w:rsidRDefault="00656178" w:rsidP="001D3DFA">
      <w:pPr>
        <w:rPr>
          <w:rFonts w:ascii="Times New Roman" w:eastAsia="Times New Roman" w:hAnsi="Times New Roman" w:cs="Times New Roman"/>
          <w:color w:val="000000"/>
        </w:rPr>
      </w:pPr>
      <w:r w:rsidRPr="00656178">
        <w:rPr>
          <w:rFonts w:ascii="Arial" w:eastAsia="Times New Roman" w:hAnsi="Arial" w:cs="Arial"/>
          <w:color w:val="000000"/>
        </w:rPr>
        <w:t>Persons with disabilities in Uganda are neglected in many aspects of society. They are underrepresented in terms of social, political, physical, and economic situations because access to their basic needs in these fields are limited.</w:t>
      </w:r>
      <w:r w:rsidR="001D3DFA" w:rsidRPr="001D3DFA">
        <w:rPr>
          <w:rFonts w:ascii="Arial" w:eastAsia="Times New Roman" w:hAnsi="Arial" w:cs="Arial"/>
          <w:color w:val="000000"/>
        </w:rPr>
        <w:t> </w:t>
      </w:r>
    </w:p>
    <w:p w14:paraId="17644C7C" w14:textId="77777777" w:rsidR="001D3DFA" w:rsidRPr="001D3DFA" w:rsidRDefault="001D3DFA" w:rsidP="001D3DFA">
      <w:pPr>
        <w:rPr>
          <w:rFonts w:ascii="Times New Roman" w:eastAsia="Times New Roman" w:hAnsi="Times New Roman" w:cs="Times New Roman"/>
          <w:color w:val="000000"/>
        </w:rPr>
      </w:pPr>
      <w:r w:rsidRPr="001D3DFA">
        <w:rPr>
          <w:rFonts w:ascii="Arial" w:eastAsia="Times New Roman" w:hAnsi="Arial" w:cs="Arial"/>
          <w:color w:val="000000"/>
        </w:rPr>
        <w:t> </w:t>
      </w:r>
    </w:p>
    <w:p w14:paraId="7DD6F12F"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234C50E4" w14:textId="232E26E5" w:rsidR="001D3DFA" w:rsidRPr="001D3DFA" w:rsidRDefault="00656178" w:rsidP="732C847E">
      <w:pPr>
        <w:spacing w:after="240"/>
        <w:rPr>
          <w:rFonts w:ascii="Times New Roman" w:eastAsia="Times New Roman" w:hAnsi="Times New Roman" w:cs="Times New Roman"/>
          <w:color w:val="000000" w:themeColor="text1"/>
        </w:rPr>
      </w:pPr>
      <w:r w:rsidRPr="00656178">
        <w:rPr>
          <w:rFonts w:ascii="Arial" w:eastAsia="Times New Roman" w:hAnsi="Arial" w:cs="Arial"/>
          <w:color w:val="000000" w:themeColor="text1"/>
        </w:rPr>
        <w:lastRenderedPageBreak/>
        <w:t>From the Uganda Bureau of Statistics Census Report, about 12.4% of the population is living with a disability. It was found that disabilities are the most “prevalent amongst women (15%) than men (10%); higher in rural areas (15%) than in urban areas (12%).”</w:t>
      </w:r>
      <w:r w:rsidR="001D3DFA" w:rsidRPr="732C847E">
        <w:rPr>
          <w:rFonts w:ascii="Arial" w:eastAsia="Times New Roman" w:hAnsi="Arial" w:cs="Arial"/>
          <w:color w:val="000000" w:themeColor="text1"/>
        </w:rPr>
        <w:t> </w:t>
      </w:r>
    </w:p>
    <w:p w14:paraId="41C7FABE"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2FEB228A" w14:textId="6E25F06C" w:rsidR="732C847E" w:rsidRDefault="00656178" w:rsidP="476D483D">
      <w:pPr>
        <w:spacing w:after="240"/>
        <w:rPr>
          <w:rFonts w:ascii="Arial" w:eastAsia="Arial" w:hAnsi="Arial" w:cs="Arial"/>
          <w:color w:val="000000" w:themeColor="text1"/>
          <w:lang w:val="en"/>
        </w:rPr>
      </w:pPr>
      <w:r>
        <w:rPr>
          <w:rFonts w:ascii="Arial" w:eastAsia="Arial" w:hAnsi="Arial" w:cs="Arial"/>
          <w:color w:val="000000" w:themeColor="text1"/>
          <w:lang w:val="en"/>
        </w:rPr>
        <w:t>Additional content coming soon.</w:t>
      </w:r>
    </w:p>
    <w:p w14:paraId="6A98E7F7"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527AE5A1" w14:textId="4DE6F2C0" w:rsidR="45458C28" w:rsidRDefault="00656178" w:rsidP="45458C28">
      <w:pPr>
        <w:rPr>
          <w:rFonts w:ascii="Arial" w:eastAsia="Arial" w:hAnsi="Arial" w:cs="Arial"/>
          <w:color w:val="000000" w:themeColor="text1"/>
        </w:rPr>
      </w:pPr>
      <w:r>
        <w:rPr>
          <w:rFonts w:ascii="Arial" w:eastAsia="Arial" w:hAnsi="Arial" w:cs="Arial"/>
          <w:color w:val="000000" w:themeColor="text1"/>
        </w:rPr>
        <w:t>Additional content coming soon.</w:t>
      </w:r>
    </w:p>
    <w:p w14:paraId="603BF321" w14:textId="77777777" w:rsidR="00656178" w:rsidRDefault="00656178" w:rsidP="45458C28">
      <w:pPr>
        <w:rPr>
          <w:rFonts w:ascii="Arial" w:eastAsia="Arial" w:hAnsi="Arial" w:cs="Arial"/>
          <w:color w:val="000000" w:themeColor="text1"/>
        </w:rPr>
      </w:pPr>
    </w:p>
    <w:p w14:paraId="4FC83DAF"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118EA2FC" w14:textId="097112B2" w:rsidR="00656178" w:rsidRDefault="00000000" w:rsidP="00656178">
      <w:hyperlink r:id="rId10" w:history="1">
        <w:r w:rsidR="00656178" w:rsidRPr="00656178">
          <w:rPr>
            <w:rStyle w:val="Hyperlink"/>
          </w:rPr>
          <w:t>The National Union of Disabled Persons</w:t>
        </w:r>
      </w:hyperlink>
      <w:r w:rsidR="00656178">
        <w:t xml:space="preserve"> – “An umbrella organization that advocates for the inclusion of Persons with Disabilities’ and their concerns in the mainstream development processes.”</w:t>
      </w:r>
    </w:p>
    <w:p w14:paraId="280F5093" w14:textId="77777777" w:rsidR="00656178" w:rsidRDefault="00656178" w:rsidP="00656178"/>
    <w:p w14:paraId="5713694A" w14:textId="7D698C13" w:rsidR="45458C28" w:rsidRDefault="00000000" w:rsidP="00656178">
      <w:hyperlink r:id="rId11" w:history="1">
        <w:r w:rsidR="00656178" w:rsidRPr="00656178">
          <w:rPr>
            <w:rStyle w:val="Hyperlink"/>
          </w:rPr>
          <w:t>The National Union of Women with Disabilities of Uganda</w:t>
        </w:r>
      </w:hyperlink>
      <w:r w:rsidR="00656178">
        <w:t xml:space="preserve"> – “A membership organization bringing together women and girls with disabilities to have a stronger and unified voice to advocate for their rights and equal opportunities and to fight injustice and violence against women and girls with disabilities.”</w:t>
      </w:r>
    </w:p>
    <w:p w14:paraId="11EE9F94" w14:textId="77777777" w:rsidR="00656178" w:rsidRDefault="00656178" w:rsidP="00656178">
      <w:pPr>
        <w:rPr>
          <w:rFonts w:ascii="Arial" w:eastAsia="Arial" w:hAnsi="Arial" w:cs="Arial"/>
        </w:rPr>
      </w:pPr>
    </w:p>
    <w:p w14:paraId="1EBB2576"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0FDB4645" w14:textId="3F3543AC" w:rsidR="00656178" w:rsidRDefault="00000000" w:rsidP="00656178">
      <w:hyperlink r:id="rId12" w:history="1">
        <w:r w:rsidR="00656178" w:rsidRPr="00656178">
          <w:rPr>
            <w:rStyle w:val="Hyperlink"/>
          </w:rPr>
          <w:t>Persons with Disabilities Act, 2020</w:t>
        </w:r>
      </w:hyperlink>
    </w:p>
    <w:p w14:paraId="6A2377B7" w14:textId="77777777" w:rsidR="00656178" w:rsidRDefault="00656178" w:rsidP="00656178"/>
    <w:p w14:paraId="6DB49F97" w14:textId="601BDA18" w:rsidR="00656178" w:rsidRDefault="00000000" w:rsidP="00656178">
      <w:hyperlink r:id="rId13" w:history="1">
        <w:r w:rsidR="00656178" w:rsidRPr="00656178">
          <w:rPr>
            <w:rStyle w:val="Hyperlink"/>
          </w:rPr>
          <w:t>Inclusion of People with Disabilities in Uganda</w:t>
        </w:r>
      </w:hyperlink>
    </w:p>
    <w:p w14:paraId="455B4437" w14:textId="77777777" w:rsidR="00656178" w:rsidRDefault="00656178" w:rsidP="00656178"/>
    <w:p w14:paraId="59E117BF" w14:textId="24A25CF9" w:rsidR="45458C28" w:rsidRDefault="00000000" w:rsidP="00656178">
      <w:hyperlink r:id="rId14" w:history="1">
        <w:r w:rsidR="00656178" w:rsidRPr="00656178">
          <w:rPr>
            <w:rStyle w:val="Hyperlink"/>
          </w:rPr>
          <w:t>The Republic of Uganda: UN</w:t>
        </w:r>
      </w:hyperlink>
    </w:p>
    <w:p w14:paraId="2E3C951C" w14:textId="77777777" w:rsidR="00656178" w:rsidRDefault="00656178" w:rsidP="00656178"/>
    <w:p w14:paraId="28AD13E1" w14:textId="4C5E0043" w:rsidR="00656178" w:rsidRDefault="00000000" w:rsidP="00656178">
      <w:pPr>
        <w:rPr>
          <w:rFonts w:ascii="Arial" w:eastAsia="Times New Roman" w:hAnsi="Arial" w:cs="Arial"/>
          <w:color w:val="0563C1"/>
          <w:u w:val="single"/>
        </w:rPr>
      </w:pPr>
      <w:hyperlink r:id="rId15" w:history="1">
        <w:r w:rsidR="00656178" w:rsidRPr="00656178">
          <w:rPr>
            <w:rStyle w:val="Hyperlink"/>
          </w:rPr>
          <w:t>National Policy on Disability in Uganda</w:t>
        </w:r>
      </w:hyperlink>
    </w:p>
    <w:sectPr w:rsidR="006561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178"/>
    <w:rsid w:val="001D3DFA"/>
    <w:rsid w:val="004A774F"/>
    <w:rsid w:val="005D006B"/>
    <w:rsid w:val="00656178"/>
    <w:rsid w:val="007C7F99"/>
    <w:rsid w:val="00964BD5"/>
    <w:rsid w:val="00970B42"/>
    <w:rsid w:val="009B3478"/>
    <w:rsid w:val="00C67859"/>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C8D0752"/>
  <w15:chartTrackingRefBased/>
  <w15:docId w15:val="{9EA309A5-7FC3-CB40-94C1-79D036C9E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6561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535222">
      <w:bodyDiv w:val="1"/>
      <w:marLeft w:val="0"/>
      <w:marRight w:val="0"/>
      <w:marTop w:val="0"/>
      <w:marBottom w:val="0"/>
      <w:divBdr>
        <w:top w:val="none" w:sz="0" w:space="0" w:color="auto"/>
        <w:left w:val="none" w:sz="0" w:space="0" w:color="auto"/>
        <w:bottom w:val="none" w:sz="0" w:space="0" w:color="auto"/>
        <w:right w:val="none" w:sz="0" w:space="0" w:color="auto"/>
      </w:divBdr>
    </w:div>
    <w:div w:id="147291004">
      <w:bodyDiv w:val="1"/>
      <w:marLeft w:val="0"/>
      <w:marRight w:val="0"/>
      <w:marTop w:val="0"/>
      <w:marBottom w:val="0"/>
      <w:divBdr>
        <w:top w:val="none" w:sz="0" w:space="0" w:color="auto"/>
        <w:left w:val="none" w:sz="0" w:space="0" w:color="auto"/>
        <w:bottom w:val="none" w:sz="0" w:space="0" w:color="auto"/>
        <w:right w:val="none" w:sz="0" w:space="0" w:color="auto"/>
      </w:divBdr>
    </w:div>
    <w:div w:id="492840039">
      <w:bodyDiv w:val="1"/>
      <w:marLeft w:val="0"/>
      <w:marRight w:val="0"/>
      <w:marTop w:val="0"/>
      <w:marBottom w:val="0"/>
      <w:divBdr>
        <w:top w:val="none" w:sz="0" w:space="0" w:color="auto"/>
        <w:left w:val="none" w:sz="0" w:space="0" w:color="auto"/>
        <w:bottom w:val="none" w:sz="0" w:space="0" w:color="auto"/>
        <w:right w:val="none" w:sz="0" w:space="0" w:color="auto"/>
      </w:divBdr>
    </w:div>
    <w:div w:id="507986457">
      <w:bodyDiv w:val="1"/>
      <w:marLeft w:val="0"/>
      <w:marRight w:val="0"/>
      <w:marTop w:val="0"/>
      <w:marBottom w:val="0"/>
      <w:divBdr>
        <w:top w:val="none" w:sz="0" w:space="0" w:color="auto"/>
        <w:left w:val="none" w:sz="0" w:space="0" w:color="auto"/>
        <w:bottom w:val="none" w:sz="0" w:space="0" w:color="auto"/>
        <w:right w:val="none" w:sz="0" w:space="0" w:color="auto"/>
      </w:divBdr>
      <w:divsChild>
        <w:div w:id="430513726">
          <w:marLeft w:val="0"/>
          <w:marRight w:val="0"/>
          <w:marTop w:val="0"/>
          <w:marBottom w:val="0"/>
          <w:divBdr>
            <w:top w:val="none" w:sz="0" w:space="0" w:color="auto"/>
            <w:left w:val="none" w:sz="0" w:space="0" w:color="auto"/>
            <w:bottom w:val="none" w:sz="0" w:space="0" w:color="auto"/>
            <w:right w:val="none" w:sz="0" w:space="0" w:color="auto"/>
          </w:divBdr>
        </w:div>
        <w:div w:id="1058213742">
          <w:marLeft w:val="0"/>
          <w:marRight w:val="0"/>
          <w:marTop w:val="0"/>
          <w:marBottom w:val="0"/>
          <w:divBdr>
            <w:top w:val="none" w:sz="0" w:space="0" w:color="auto"/>
            <w:left w:val="none" w:sz="0" w:space="0" w:color="auto"/>
            <w:bottom w:val="none" w:sz="0" w:space="0" w:color="auto"/>
            <w:right w:val="none" w:sz="0" w:space="0" w:color="auto"/>
          </w:divBdr>
        </w:div>
        <w:div w:id="172455267">
          <w:marLeft w:val="0"/>
          <w:marRight w:val="0"/>
          <w:marTop w:val="0"/>
          <w:marBottom w:val="0"/>
          <w:divBdr>
            <w:top w:val="none" w:sz="0" w:space="0" w:color="auto"/>
            <w:left w:val="none" w:sz="0" w:space="0" w:color="auto"/>
            <w:bottom w:val="none" w:sz="0" w:space="0" w:color="auto"/>
            <w:right w:val="none" w:sz="0" w:space="0" w:color="auto"/>
          </w:divBdr>
        </w:div>
        <w:div w:id="293677280">
          <w:marLeft w:val="0"/>
          <w:marRight w:val="0"/>
          <w:marTop w:val="0"/>
          <w:marBottom w:val="0"/>
          <w:divBdr>
            <w:top w:val="none" w:sz="0" w:space="0" w:color="auto"/>
            <w:left w:val="none" w:sz="0" w:space="0" w:color="auto"/>
            <w:bottom w:val="none" w:sz="0" w:space="0" w:color="auto"/>
            <w:right w:val="none" w:sz="0" w:space="0" w:color="auto"/>
          </w:divBdr>
        </w:div>
        <w:div w:id="928930685">
          <w:marLeft w:val="0"/>
          <w:marRight w:val="0"/>
          <w:marTop w:val="0"/>
          <w:marBottom w:val="0"/>
          <w:divBdr>
            <w:top w:val="none" w:sz="0" w:space="0" w:color="auto"/>
            <w:left w:val="none" w:sz="0" w:space="0" w:color="auto"/>
            <w:bottom w:val="none" w:sz="0" w:space="0" w:color="auto"/>
            <w:right w:val="none" w:sz="0" w:space="0" w:color="auto"/>
          </w:divBdr>
        </w:div>
        <w:div w:id="1821799372">
          <w:marLeft w:val="0"/>
          <w:marRight w:val="0"/>
          <w:marTop w:val="0"/>
          <w:marBottom w:val="0"/>
          <w:divBdr>
            <w:top w:val="none" w:sz="0" w:space="0" w:color="auto"/>
            <w:left w:val="none" w:sz="0" w:space="0" w:color="auto"/>
            <w:bottom w:val="none" w:sz="0" w:space="0" w:color="auto"/>
            <w:right w:val="none" w:sz="0" w:space="0" w:color="auto"/>
          </w:divBdr>
        </w:div>
        <w:div w:id="1936746944">
          <w:marLeft w:val="0"/>
          <w:marRight w:val="0"/>
          <w:marTop w:val="0"/>
          <w:marBottom w:val="0"/>
          <w:divBdr>
            <w:top w:val="none" w:sz="0" w:space="0" w:color="auto"/>
            <w:left w:val="none" w:sz="0" w:space="0" w:color="auto"/>
            <w:bottom w:val="none" w:sz="0" w:space="0" w:color="auto"/>
            <w:right w:val="none" w:sz="0" w:space="0" w:color="auto"/>
          </w:divBdr>
        </w:div>
        <w:div w:id="2140100278">
          <w:marLeft w:val="0"/>
          <w:marRight w:val="0"/>
          <w:marTop w:val="0"/>
          <w:marBottom w:val="0"/>
          <w:divBdr>
            <w:top w:val="none" w:sz="0" w:space="0" w:color="auto"/>
            <w:left w:val="none" w:sz="0" w:space="0" w:color="auto"/>
            <w:bottom w:val="none" w:sz="0" w:space="0" w:color="auto"/>
            <w:right w:val="none" w:sz="0" w:space="0" w:color="auto"/>
          </w:divBdr>
        </w:div>
        <w:div w:id="897281848">
          <w:marLeft w:val="0"/>
          <w:marRight w:val="0"/>
          <w:marTop w:val="0"/>
          <w:marBottom w:val="0"/>
          <w:divBdr>
            <w:top w:val="none" w:sz="0" w:space="0" w:color="auto"/>
            <w:left w:val="none" w:sz="0" w:space="0" w:color="auto"/>
            <w:bottom w:val="none" w:sz="0" w:space="0" w:color="auto"/>
            <w:right w:val="none" w:sz="0" w:space="0" w:color="auto"/>
          </w:divBdr>
        </w:div>
        <w:div w:id="1759516699">
          <w:marLeft w:val="0"/>
          <w:marRight w:val="0"/>
          <w:marTop w:val="0"/>
          <w:marBottom w:val="0"/>
          <w:divBdr>
            <w:top w:val="none" w:sz="0" w:space="0" w:color="auto"/>
            <w:left w:val="none" w:sz="0" w:space="0" w:color="auto"/>
            <w:bottom w:val="none" w:sz="0" w:space="0" w:color="auto"/>
            <w:right w:val="none" w:sz="0" w:space="0" w:color="auto"/>
          </w:divBdr>
        </w:div>
        <w:div w:id="1691099632">
          <w:marLeft w:val="0"/>
          <w:marRight w:val="0"/>
          <w:marTop w:val="0"/>
          <w:marBottom w:val="0"/>
          <w:divBdr>
            <w:top w:val="none" w:sz="0" w:space="0" w:color="auto"/>
            <w:left w:val="none" w:sz="0" w:space="0" w:color="auto"/>
            <w:bottom w:val="none" w:sz="0" w:space="0" w:color="auto"/>
            <w:right w:val="none" w:sz="0" w:space="0" w:color="auto"/>
          </w:divBdr>
        </w:div>
        <w:div w:id="255864898">
          <w:marLeft w:val="0"/>
          <w:marRight w:val="0"/>
          <w:marTop w:val="0"/>
          <w:marBottom w:val="0"/>
          <w:divBdr>
            <w:top w:val="none" w:sz="0" w:space="0" w:color="auto"/>
            <w:left w:val="none" w:sz="0" w:space="0" w:color="auto"/>
            <w:bottom w:val="none" w:sz="0" w:space="0" w:color="auto"/>
            <w:right w:val="none" w:sz="0" w:space="0" w:color="auto"/>
          </w:divBdr>
        </w:div>
        <w:div w:id="1905753074">
          <w:marLeft w:val="0"/>
          <w:marRight w:val="0"/>
          <w:marTop w:val="0"/>
          <w:marBottom w:val="0"/>
          <w:divBdr>
            <w:top w:val="none" w:sz="0" w:space="0" w:color="auto"/>
            <w:left w:val="none" w:sz="0" w:space="0" w:color="auto"/>
            <w:bottom w:val="none" w:sz="0" w:space="0" w:color="auto"/>
            <w:right w:val="none" w:sz="0" w:space="0" w:color="auto"/>
          </w:divBdr>
        </w:div>
        <w:div w:id="838276982">
          <w:marLeft w:val="0"/>
          <w:marRight w:val="0"/>
          <w:marTop w:val="0"/>
          <w:marBottom w:val="0"/>
          <w:divBdr>
            <w:top w:val="none" w:sz="0" w:space="0" w:color="auto"/>
            <w:left w:val="none" w:sz="0" w:space="0" w:color="auto"/>
            <w:bottom w:val="none" w:sz="0" w:space="0" w:color="auto"/>
            <w:right w:val="none" w:sz="0" w:space="0" w:color="auto"/>
          </w:divBdr>
        </w:div>
        <w:div w:id="217282761">
          <w:marLeft w:val="0"/>
          <w:marRight w:val="0"/>
          <w:marTop w:val="0"/>
          <w:marBottom w:val="0"/>
          <w:divBdr>
            <w:top w:val="none" w:sz="0" w:space="0" w:color="auto"/>
            <w:left w:val="none" w:sz="0" w:space="0" w:color="auto"/>
            <w:bottom w:val="none" w:sz="0" w:space="0" w:color="auto"/>
            <w:right w:val="none" w:sz="0" w:space="0" w:color="auto"/>
          </w:divBdr>
        </w:div>
        <w:div w:id="1949461562">
          <w:marLeft w:val="0"/>
          <w:marRight w:val="0"/>
          <w:marTop w:val="0"/>
          <w:marBottom w:val="0"/>
          <w:divBdr>
            <w:top w:val="none" w:sz="0" w:space="0" w:color="auto"/>
            <w:left w:val="none" w:sz="0" w:space="0" w:color="auto"/>
            <w:bottom w:val="none" w:sz="0" w:space="0" w:color="auto"/>
            <w:right w:val="none" w:sz="0" w:space="0" w:color="auto"/>
          </w:divBdr>
        </w:div>
      </w:divsChild>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616476681">
      <w:bodyDiv w:val="1"/>
      <w:marLeft w:val="0"/>
      <w:marRight w:val="0"/>
      <w:marTop w:val="0"/>
      <w:marBottom w:val="0"/>
      <w:divBdr>
        <w:top w:val="none" w:sz="0" w:space="0" w:color="auto"/>
        <w:left w:val="none" w:sz="0" w:space="0" w:color="auto"/>
        <w:bottom w:val="none" w:sz="0" w:space="0" w:color="auto"/>
        <w:right w:val="none" w:sz="0" w:space="0" w:color="auto"/>
      </w:divBdr>
    </w:div>
    <w:div w:id="1884099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fri-can.org/wp-content/uploads/2019/08/NATIONAL20POLICY20ON20DISABILITY20January2006.pdf" TargetMode="External"/><Relationship Id="rId13" Type="http://schemas.openxmlformats.org/officeDocument/2006/relationships/hyperlink" Target="https://www.ilo.org/wcmsp5/groups/public/@ed_emp/@ifp_skills/documents/publication/wcms_115099.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ulii.org/akn/ug/act/2020/3/eng@2020-02-14"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nuwoduganda.org/about-us-2/" TargetMode="External"/><Relationship Id="rId5" Type="http://schemas.openxmlformats.org/officeDocument/2006/relationships/styles" Target="styles.xml"/><Relationship Id="rId15" Type="http://schemas.openxmlformats.org/officeDocument/2006/relationships/hyperlink" Target="https://afri-can.org/wp-content/uploads/2019/08/NATIONAL20POLICY20ON20DISABILITY20January2006.pdf" TargetMode="External"/><Relationship Id="rId10" Type="http://schemas.openxmlformats.org/officeDocument/2006/relationships/hyperlink" Target="https://nudipu.org/" TargetMode="External"/><Relationship Id="rId4" Type="http://schemas.openxmlformats.org/officeDocument/2006/relationships/numbering" Target="numbering.xml"/><Relationship Id="rId9" Type="http://schemas.openxmlformats.org/officeDocument/2006/relationships/hyperlink" Target="https://www.do.se/other-languages/english/discrimination-act/" TargetMode="External"/><Relationship Id="rId14" Type="http://schemas.openxmlformats.org/officeDocument/2006/relationships/hyperlink" Target="https://uganda.un.org/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2.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0</TotalTime>
  <Pages>3</Pages>
  <Words>809</Words>
  <Characters>4614</Characters>
  <Application>Microsoft Office Word</Application>
  <DocSecurity>0</DocSecurity>
  <Lines>38</Lines>
  <Paragraphs>10</Paragraphs>
  <ScaleCrop>false</ScaleCrop>
  <Company/>
  <LinksUpToDate>false</LinksUpToDate>
  <CharactersWithSpaces>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2024-02-05T14:55:00Z</dcterms:created>
  <dcterms:modified xsi:type="dcterms:W3CDTF">2024-02-05T14:55:00Z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